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548C1ABB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0C1CBD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F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5CD7F4F4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0C4874">
        <w:rPr>
          <w:rFonts w:asciiTheme="minorHAnsi" w:hAnsiTheme="minorHAnsi"/>
          <w:bCs/>
          <w:sz w:val="22"/>
          <w:szCs w:val="22"/>
        </w:rPr>
        <w:t>6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</w:t>
      </w:r>
      <w:r w:rsidR="000C4874">
        <w:rPr>
          <w:rFonts w:asciiTheme="minorHAnsi" w:hAnsiTheme="minorHAnsi"/>
          <w:bCs/>
          <w:sz w:val="22"/>
          <w:szCs w:val="22"/>
        </w:rPr>
        <w:t xml:space="preserve">dell’allegato A </w:t>
      </w:r>
      <w:r w:rsidR="000C4874" w:rsidRPr="000C4874">
        <w:rPr>
          <w:rFonts w:asciiTheme="minorHAnsi" w:hAnsiTheme="minorHAnsi"/>
          <w:bCs/>
          <w:i/>
          <w:iCs/>
          <w:sz w:val="22"/>
          <w:szCs w:val="22"/>
        </w:rPr>
        <w:t>Disposizioni Attuative</w:t>
      </w:r>
      <w:r w:rsidR="000C4874">
        <w:rPr>
          <w:rFonts w:asciiTheme="minorHAnsi" w:hAnsiTheme="minorHAns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5E85890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0C4874">
        <w:rPr>
          <w:rFonts w:asciiTheme="minorHAnsi" w:hAnsiTheme="minorHAnsi" w:cs="Calibri,Bold"/>
          <w:sz w:val="22"/>
          <w:szCs w:val="22"/>
        </w:rPr>
        <w:t>Euroleader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1B206734" w:rsidR="002B0CD4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  <w:r w:rsidR="000C4874" w:rsidRPr="000C4874">
        <w:rPr>
          <w:rFonts w:asciiTheme="minorHAnsi" w:hAnsiTheme="minorHAnsi" w:cs="Calibri,Bold"/>
          <w:b/>
          <w:bCs/>
          <w:sz w:val="22"/>
          <w:szCs w:val="22"/>
        </w:rPr>
        <w:t>“IL BORC” Recupero del patrimonio storico culturale attraverso la rivitalizzazione dei borghi carnici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EC68ED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EC68ED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111AE607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pluricontribuzione </w:t>
      </w:r>
      <w:r w:rsidR="00C91ED0" w:rsidRPr="00DB33C6">
        <w:rPr>
          <w:rFonts w:asciiTheme="minorHAnsi" w:hAnsiTheme="minorHAnsi" w:cs="Calibri"/>
          <w:b/>
          <w:bCs/>
        </w:rPr>
        <w:t xml:space="preserve">stabilito dall’art. 16 dell’allegato </w:t>
      </w:r>
      <w:r w:rsidR="000C4874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D60F" w14:textId="77777777" w:rsidR="00EC68ED" w:rsidRDefault="00EC68ED" w:rsidP="00EC4493">
      <w:r>
        <w:separator/>
      </w:r>
    </w:p>
  </w:endnote>
  <w:endnote w:type="continuationSeparator" w:id="0">
    <w:p w14:paraId="3C0C8A7F" w14:textId="77777777" w:rsidR="00EC68ED" w:rsidRDefault="00EC68ED" w:rsidP="00EC4493">
      <w:r>
        <w:continuationSeparator/>
      </w:r>
    </w:p>
  </w:endnote>
  <w:endnote w:type="continuationNotice" w:id="1">
    <w:p w14:paraId="0C609C98" w14:textId="77777777" w:rsidR="00EC68ED" w:rsidRDefault="00EC6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1A57" w14:textId="77777777" w:rsidR="00EC68ED" w:rsidRDefault="00EC68ED" w:rsidP="00EC4493">
      <w:r>
        <w:separator/>
      </w:r>
    </w:p>
  </w:footnote>
  <w:footnote w:type="continuationSeparator" w:id="0">
    <w:p w14:paraId="7CF81BE3" w14:textId="77777777" w:rsidR="00EC68ED" w:rsidRDefault="00EC68ED" w:rsidP="00EC4493">
      <w:r>
        <w:continuationSeparator/>
      </w:r>
    </w:p>
  </w:footnote>
  <w:footnote w:type="continuationNotice" w:id="1">
    <w:p w14:paraId="633EF382" w14:textId="77777777" w:rsidR="00EC68ED" w:rsidRDefault="00EC6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1CBD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68ED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info</cp:lastModifiedBy>
  <cp:revision>5</cp:revision>
  <cp:lastPrinted>2017-07-19T12:51:00Z</cp:lastPrinted>
  <dcterms:created xsi:type="dcterms:W3CDTF">2021-09-16T14:03:00Z</dcterms:created>
  <dcterms:modified xsi:type="dcterms:W3CDTF">2021-10-06T12:40:00Z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